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391"/>
        <w:gridCol w:w="797"/>
        <w:gridCol w:w="154"/>
        <w:gridCol w:w="658"/>
        <w:gridCol w:w="126"/>
        <w:gridCol w:w="1018"/>
        <w:gridCol w:w="126"/>
        <w:gridCol w:w="937"/>
        <w:gridCol w:w="238"/>
        <w:gridCol w:w="952"/>
        <w:gridCol w:w="209"/>
        <w:gridCol w:w="450"/>
        <w:gridCol w:w="258"/>
        <w:gridCol w:w="1001"/>
        <w:gridCol w:w="289"/>
        <w:gridCol w:w="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22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巧家县妇计中心2021年编制外人员招聘报名表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</w:tblPrEx>
        <w:trPr>
          <w:trHeight w:val="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29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性    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族别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8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60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</w:tblPrEx>
        <w:trPr>
          <w:trHeight w:val="465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审查人签字：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资格复审意见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复审人签字：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注：1、请认真填写此表，涂改或复印填写无效；2、您将对此表中的信息的真实性负责。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54651"/>
    <w:rsid w:val="22854651"/>
    <w:rsid w:val="4A212573"/>
    <w:rsid w:val="50564937"/>
    <w:rsid w:val="55BC6A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923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2018-11-14T04:15:00Z</dcterms:created>
  <dc:creator>zrt</dc:creator>
  <cp:lastModifiedBy>f'j'z'x</cp:lastModifiedBy>
  <dcterms:modified xsi:type="dcterms:W3CDTF">2021-08-12T05:17:38Z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